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38" w:rsidRDefault="00852838">
      <w:bookmarkStart w:id="0" w:name="_GoBack"/>
      <w:bookmarkEnd w:id="0"/>
    </w:p>
    <w:p w:rsidR="00852838" w:rsidRDefault="00852838">
      <w:r>
        <w:t>De Klachtenprocedure volgens de normen van de NVA</w:t>
      </w:r>
    </w:p>
    <w:p w:rsidR="00D57032" w:rsidRDefault="009362E3">
      <w:hyperlink r:id="rId4" w:history="1">
        <w:r w:rsidR="00852838" w:rsidRPr="00AB09D6">
          <w:rPr>
            <w:rStyle w:val="Hyperlink"/>
          </w:rPr>
          <w:t>https://www.acupunctuur.nl/pages/klachtenprocedure-organisatie</w:t>
        </w:r>
      </w:hyperlink>
    </w:p>
    <w:p w:rsidR="002D4F38" w:rsidRDefault="002D4F38"/>
    <w:p w:rsidR="002D4F38" w:rsidRDefault="002D4F38"/>
    <w:p w:rsidR="00852838" w:rsidRDefault="00852838"/>
    <w:sectPr w:rsidR="0085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38"/>
    <w:rsid w:val="001063A3"/>
    <w:rsid w:val="002D4F38"/>
    <w:rsid w:val="00852838"/>
    <w:rsid w:val="009362E3"/>
    <w:rsid w:val="00D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66C3-136A-40DE-BA4F-8D9A4AA2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52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upunctuur.nl/pages/klachtenprocedure-organisati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Elitedesk</dc:creator>
  <cp:keywords/>
  <dc:description/>
  <cp:lastModifiedBy>Elitedesk</cp:lastModifiedBy>
  <cp:revision>2</cp:revision>
  <dcterms:created xsi:type="dcterms:W3CDTF">2023-04-28T07:32:00Z</dcterms:created>
  <dcterms:modified xsi:type="dcterms:W3CDTF">2023-04-28T07:32:00Z</dcterms:modified>
</cp:coreProperties>
</file>